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494" w:rsidRDefault="00A27494">
      <w:pPr>
        <w:jc w:val="center"/>
        <w:rPr>
          <w:rFonts w:eastAsia="標楷體" w:hint="eastAsia"/>
          <w:sz w:val="32"/>
        </w:rPr>
      </w:pPr>
      <w:bookmarkStart w:id="0" w:name="_GoBack"/>
      <w:bookmarkEnd w:id="0"/>
      <w:r>
        <w:rPr>
          <w:rFonts w:eastAsia="標楷體"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69pt;margin-top:-18pt;width:126.95pt;height:15pt;z-index:1" stroked="f" strokeweight="1pt">
            <v:textbox style="mso-next-textbox:#_x0000_s1026" inset="0,0,0,0">
              <w:txbxContent>
                <w:p w:rsidR="00A27494" w:rsidRDefault="00A27494">
                  <w:pPr>
                    <w:adjustRightInd w:val="0"/>
                    <w:snapToGrid w:val="0"/>
                    <w:jc w:val="right"/>
                    <w:rPr>
                      <w:rFonts w:eastAsia="標楷體" w:hint="eastAsia"/>
                      <w:sz w:val="20"/>
                    </w:rPr>
                  </w:pPr>
                </w:p>
              </w:txbxContent>
            </v:textbox>
          </v:shape>
        </w:pict>
      </w:r>
    </w:p>
    <w:p w:rsidR="00A27494" w:rsidRDefault="00A27494">
      <w:pPr>
        <w:jc w:val="center"/>
        <w:rPr>
          <w:rFonts w:eastAsia="標楷體" w:hint="eastAsia"/>
          <w:sz w:val="44"/>
        </w:rPr>
      </w:pPr>
      <w:r>
        <w:rPr>
          <w:rFonts w:eastAsia="標楷體" w:hint="eastAsia"/>
          <w:sz w:val="44"/>
        </w:rPr>
        <w:t>專案申請統一發票作廢、重開、留抵稅額申請書</w:t>
      </w:r>
    </w:p>
    <w:p w:rsidR="00A27494" w:rsidRDefault="00A27494">
      <w:pPr>
        <w:jc w:val="center"/>
        <w:rPr>
          <w:rFonts w:eastAsia="標楷體" w:hint="eastAsia"/>
          <w:sz w:val="32"/>
        </w:rPr>
      </w:pPr>
    </w:p>
    <w:p w:rsidR="00A27494" w:rsidRDefault="00A27494">
      <w:pPr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受文者：財政部</w:t>
      </w:r>
      <w:r>
        <w:rPr>
          <w:rFonts w:eastAsia="標楷體"/>
          <w:sz w:val="32"/>
        </w:rPr>
        <w:t xml:space="preserve">         </w:t>
      </w:r>
      <w:r>
        <w:rPr>
          <w:rFonts w:eastAsia="標楷體" w:hint="eastAsia"/>
          <w:sz w:val="32"/>
        </w:rPr>
        <w:t>國稅局</w:t>
      </w:r>
      <w:r>
        <w:rPr>
          <w:rFonts w:eastAsia="標楷體"/>
          <w:sz w:val="32"/>
        </w:rPr>
        <w:t xml:space="preserve">       </w:t>
      </w:r>
      <w:r>
        <w:rPr>
          <w:rFonts w:eastAsia="標楷體" w:hint="eastAsia"/>
          <w:sz w:val="32"/>
        </w:rPr>
        <w:t>分局、稽徵所、服務處</w:t>
      </w:r>
    </w:p>
    <w:p w:rsidR="00A27494" w:rsidRDefault="00A27494">
      <w:pPr>
        <w:ind w:left="1286" w:hangingChars="402" w:hanging="1286"/>
        <w:rPr>
          <w:rFonts w:eastAsia="標楷體" w:hint="eastAsia"/>
          <w:sz w:val="30"/>
        </w:rPr>
      </w:pPr>
      <w:r>
        <w:rPr>
          <w:rFonts w:eastAsia="標楷體" w:hint="eastAsia"/>
          <w:sz w:val="32"/>
        </w:rPr>
        <w:t>主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旨：為　　　年　　　月銷售</w:t>
      </w:r>
      <w:r>
        <w:rPr>
          <w:rFonts w:eastAsia="標楷體" w:hint="eastAsia"/>
          <w:sz w:val="52"/>
          <w:eastAsianLayout w:id="2039668736" w:combine="1"/>
        </w:rPr>
        <w:t>□貨物□勞務</w:t>
      </w:r>
      <w:r>
        <w:rPr>
          <w:rFonts w:eastAsia="標楷體" w:hint="eastAsia"/>
          <w:sz w:val="30"/>
        </w:rPr>
        <w:t>開立統一發票，並已報繳營業稅後經買受人退回原發票，另開發票專案申請准予</w:t>
      </w:r>
      <w:r>
        <w:rPr>
          <w:rFonts w:eastAsia="標楷體" w:hint="eastAsia"/>
          <w:sz w:val="52"/>
          <w:eastAsianLayout w:id="2039668737" w:combine="1"/>
        </w:rPr>
        <w:t>□退還□留抵</w:t>
      </w:r>
      <w:r>
        <w:rPr>
          <w:rFonts w:eastAsia="標楷體" w:hint="eastAsia"/>
          <w:sz w:val="30"/>
        </w:rPr>
        <w:t>重複報繳之營業稅，請</w:t>
      </w:r>
      <w:r>
        <w:rPr>
          <w:rFonts w:eastAsia="標楷體"/>
          <w:sz w:val="30"/>
        </w:rPr>
        <w:t xml:space="preserve">  </w:t>
      </w:r>
      <w:r>
        <w:rPr>
          <w:rFonts w:eastAsia="標楷體" w:hint="eastAsia"/>
          <w:sz w:val="30"/>
        </w:rPr>
        <w:t>查照辦理惠復。</w:t>
      </w:r>
    </w:p>
    <w:p w:rsidR="00A27494" w:rsidRDefault="00A27494">
      <w:pPr>
        <w:ind w:left="950" w:hangingChars="297" w:hanging="950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說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明：</w:t>
      </w:r>
    </w:p>
    <w:p w:rsidR="00A27494" w:rsidRDefault="00A27494">
      <w:pPr>
        <w:ind w:leftChars="262" w:left="1285" w:hangingChars="205" w:hanging="656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一</w:t>
      </w:r>
      <w:r>
        <w:rPr>
          <w:rFonts w:eastAsia="標楷體" w:hint="eastAsia"/>
          <w:spacing w:val="10"/>
          <w:sz w:val="32"/>
        </w:rPr>
        <w:t>、</w:t>
      </w:r>
      <w:r>
        <w:rPr>
          <w:rFonts w:eastAsia="標楷體" w:hint="eastAsia"/>
          <w:sz w:val="32"/>
        </w:rPr>
        <w:t>查買受人　　　　　　　　　於　　　　年　　　月　　　日購買　　　　　　　經依規定開立　　　年　　　月　　　日字軌號碼　　　　　　統一發票，銷售額：　　　　　元，</w:t>
      </w:r>
    </w:p>
    <w:p w:rsidR="00A27494" w:rsidRDefault="00A27494">
      <w:pPr>
        <w:ind w:leftChars="528" w:left="1283" w:hangingChars="5" w:hanging="16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銷項稅額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元。</w:t>
      </w:r>
    </w:p>
    <w:p w:rsidR="00A27494" w:rsidRDefault="00A27494">
      <w:pPr>
        <w:ind w:leftChars="262" w:left="1285" w:hangingChars="205" w:hanging="656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二、茲據買受人因　　　　　　　　於　　　年　　　月　　　日退回原開立統一發票，並另行開立　　　年　　　月　　　日字軌號碼　　　　　　統一發票，銷售額：　　　　　元，</w:t>
      </w:r>
    </w:p>
    <w:p w:rsidR="00A27494" w:rsidRDefault="00A27494">
      <w:pPr>
        <w:ind w:leftChars="535" w:left="1284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銷項稅額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 xml:space="preserve">　　</w:t>
      </w:r>
      <w:r>
        <w:rPr>
          <w:rFonts w:eastAsia="標楷體" w:hint="eastAsia"/>
          <w:sz w:val="32"/>
        </w:rPr>
        <w:t xml:space="preserve">    </w:t>
      </w:r>
      <w:r>
        <w:rPr>
          <w:rFonts w:eastAsia="標楷體" w:hint="eastAsia"/>
          <w:sz w:val="32"/>
        </w:rPr>
        <w:t>元，交付買受人。</w:t>
      </w:r>
    </w:p>
    <w:p w:rsidR="00A27494" w:rsidRDefault="00A27494">
      <w:pPr>
        <w:ind w:leftChars="262" w:left="1285" w:hangingChars="205" w:hanging="656"/>
        <w:rPr>
          <w:rFonts w:eastAsia="標楷體" w:hint="eastAsia"/>
          <w:sz w:val="32"/>
        </w:rPr>
      </w:pPr>
      <w:r>
        <w:rPr>
          <w:rFonts w:eastAsia="標楷體" w:hint="eastAsia"/>
          <w:sz w:val="32"/>
        </w:rPr>
        <w:t>三、檢附收回之統一發票收執聯、扣抵聯及營業人申報銷售額與稅額繳款書正本計　　　　　　份，請准予</w:t>
      </w:r>
      <w:r>
        <w:rPr>
          <w:rFonts w:eastAsia="標楷體" w:hint="eastAsia"/>
          <w:sz w:val="52"/>
          <w:eastAsianLayout w:id="2039668737" w:combine="1"/>
        </w:rPr>
        <w:t>□退還□留抵</w:t>
      </w:r>
      <w:r>
        <w:rPr>
          <w:rFonts w:eastAsia="標楷體" w:hint="eastAsia"/>
          <w:sz w:val="32"/>
        </w:rPr>
        <w:t>重複報繳之營業稅</w:t>
      </w:r>
      <w:r>
        <w:rPr>
          <w:rFonts w:eastAsia="標楷體" w:hint="eastAsia"/>
          <w:sz w:val="32"/>
        </w:rPr>
        <w:t xml:space="preserve">            </w:t>
      </w:r>
      <w:r>
        <w:rPr>
          <w:rFonts w:eastAsia="標楷體" w:hint="eastAsia"/>
          <w:sz w:val="32"/>
        </w:rPr>
        <w:t xml:space="preserve">　元。</w:t>
      </w:r>
    </w:p>
    <w:p w:rsidR="00A27494" w:rsidRDefault="00A27494">
      <w:pPr>
        <w:ind w:leftChars="262" w:left="1285" w:hangingChars="205" w:hanging="656"/>
        <w:rPr>
          <w:rFonts w:eastAsia="標楷體" w:hint="eastAsia"/>
          <w:sz w:val="32"/>
        </w:rPr>
      </w:pPr>
    </w:p>
    <w:p w:rsidR="00A27494" w:rsidRDefault="00A27494">
      <w:pPr>
        <w:spacing w:line="360" w:lineRule="auto"/>
        <w:ind w:firstLineChars="900" w:firstLine="288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營業人名稱：　　        　　　　　　　 (蓋章)</w:t>
      </w:r>
    </w:p>
    <w:p w:rsidR="00A27494" w:rsidRDefault="00A27494">
      <w:pPr>
        <w:spacing w:line="360" w:lineRule="auto"/>
        <w:ind w:firstLineChars="900" w:firstLine="288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負責人姓名：        　　　　　　　　 　(蓋章)</w:t>
      </w:r>
    </w:p>
    <w:p w:rsidR="00A27494" w:rsidRDefault="00A27494">
      <w:pPr>
        <w:spacing w:line="360" w:lineRule="auto"/>
        <w:ind w:firstLineChars="900" w:firstLine="288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統一編號：</w:t>
      </w:r>
    </w:p>
    <w:p w:rsidR="00A27494" w:rsidRDefault="00A27494">
      <w:pPr>
        <w:spacing w:line="360" w:lineRule="auto"/>
        <w:ind w:firstLineChars="900" w:firstLine="288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稅籍編號：</w:t>
      </w:r>
    </w:p>
    <w:p w:rsidR="00A27494" w:rsidRDefault="00A27494">
      <w:pPr>
        <w:spacing w:line="360" w:lineRule="auto"/>
        <w:ind w:firstLineChars="900" w:firstLine="288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營業地址：</w:t>
      </w:r>
    </w:p>
    <w:p w:rsidR="00A27494" w:rsidRDefault="00A27494">
      <w:pPr>
        <w:spacing w:line="360" w:lineRule="auto"/>
        <w:ind w:firstLineChars="900" w:firstLine="288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聯絡電話：</w:t>
      </w:r>
    </w:p>
    <w:p w:rsidR="00A27494" w:rsidRDefault="00A27494">
      <w:pPr>
        <w:spacing w:line="360" w:lineRule="auto"/>
        <w:ind w:firstLineChars="900" w:firstLine="2880"/>
        <w:jc w:val="both"/>
        <w:rPr>
          <w:rFonts w:ascii="標楷體" w:eastAsia="標楷體" w:hAnsi="標楷體" w:hint="eastAsia"/>
          <w:sz w:val="32"/>
        </w:rPr>
      </w:pPr>
      <w:r>
        <w:rPr>
          <w:rFonts w:eastAsia="標楷體" w:hint="eastAsia"/>
          <w:sz w:val="32"/>
        </w:rPr>
        <w:t>申請日期：</w:t>
      </w:r>
      <w:r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年</w:t>
      </w:r>
      <w:r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月</w:t>
      </w:r>
      <w:r>
        <w:rPr>
          <w:rFonts w:eastAsia="標楷體"/>
          <w:sz w:val="32"/>
        </w:rPr>
        <w:t xml:space="preserve">     </w:t>
      </w:r>
      <w:r>
        <w:rPr>
          <w:rFonts w:eastAsia="標楷體" w:hint="eastAsia"/>
          <w:sz w:val="32"/>
        </w:rPr>
        <w:t xml:space="preserve">     </w:t>
      </w:r>
      <w:r>
        <w:rPr>
          <w:rFonts w:eastAsia="標楷體" w:hint="eastAsia"/>
          <w:sz w:val="32"/>
        </w:rPr>
        <w:t>日</w:t>
      </w:r>
    </w:p>
    <w:tbl>
      <w:tblPr>
        <w:tblpPr w:leftFromText="180" w:rightFromText="180" w:vertAnchor="text" w:horzAnchor="margin" w:tblpXSpec="center" w:tblpY="182"/>
        <w:tblOverlap w:val="never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26"/>
        <w:gridCol w:w="3534"/>
        <w:gridCol w:w="3400"/>
      </w:tblGrid>
      <w:tr w:rsidR="00A27494">
        <w:trPr>
          <w:trHeight w:val="176"/>
        </w:trPr>
        <w:tc>
          <w:tcPr>
            <w:tcW w:w="3326" w:type="dxa"/>
          </w:tcPr>
          <w:p w:rsidR="00A27494" w:rsidRDefault="00A27494">
            <w:pPr>
              <w:widowControl w:val="0"/>
              <w:spacing w:line="0" w:lineRule="atLeast"/>
              <w:jc w:val="both"/>
              <w:rPr>
                <w:rFonts w:eastAsia="標楷體" w:hint="eastAsia"/>
                <w:kern w:val="2"/>
                <w:sz w:val="20"/>
                <w:szCs w:val="20"/>
              </w:rPr>
            </w:pPr>
            <w:r>
              <w:rPr>
                <w:sz w:val="20"/>
              </w:rPr>
              <w:t>307530000D-I11-825</w:t>
            </w:r>
          </w:p>
        </w:tc>
        <w:tc>
          <w:tcPr>
            <w:tcW w:w="3534" w:type="dxa"/>
          </w:tcPr>
          <w:p w:rsidR="00A27494" w:rsidRDefault="00A27494">
            <w:pPr>
              <w:widowControl w:val="0"/>
              <w:spacing w:line="0" w:lineRule="atLeast"/>
              <w:jc w:val="center"/>
              <w:rPr>
                <w:rFonts w:eastAsia="標楷體"/>
                <w:kern w:val="2"/>
                <w:sz w:val="20"/>
                <w:szCs w:val="20"/>
              </w:rPr>
            </w:pPr>
            <w:r>
              <w:rPr>
                <w:sz w:val="20"/>
              </w:rPr>
              <w:t>-01-</w:t>
            </w:r>
          </w:p>
        </w:tc>
        <w:tc>
          <w:tcPr>
            <w:tcW w:w="3400" w:type="dxa"/>
          </w:tcPr>
          <w:p w:rsidR="00A27494" w:rsidRDefault="00A27494">
            <w:pPr>
              <w:widowControl w:val="0"/>
              <w:spacing w:line="0" w:lineRule="atLeast"/>
              <w:jc w:val="right"/>
              <w:rPr>
                <w:rFonts w:eastAsia="標楷體"/>
                <w:kern w:val="2"/>
                <w:sz w:val="20"/>
                <w:szCs w:val="20"/>
              </w:rPr>
            </w:pPr>
            <w:r>
              <w:rPr>
                <w:sz w:val="20"/>
              </w:rPr>
              <w:t>097091201</w:t>
            </w:r>
          </w:p>
        </w:tc>
      </w:tr>
    </w:tbl>
    <w:p w:rsidR="00A27494" w:rsidRDefault="00A27494">
      <w:pPr>
        <w:jc w:val="both"/>
        <w:rPr>
          <w:rFonts w:ascii="標楷體" w:eastAsia="標楷體" w:hAnsi="標楷體"/>
          <w:sz w:val="32"/>
        </w:rPr>
      </w:pPr>
    </w:p>
    <w:sectPr w:rsidR="00A27494">
      <w:pgSz w:w="11906" w:h="16838"/>
      <w:pgMar w:top="1134" w:right="737" w:bottom="1134" w:left="1134" w:header="851" w:footer="99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5AF1"/>
    <w:rsid w:val="001A65A1"/>
    <w:rsid w:val="002C5AF1"/>
    <w:rsid w:val="00A2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10409C1-ABD0-4F8F-8627-1FACAAF5F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Manager>財政部</Manager>
  <Company>307530000D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專案申請統一發票作廢、重開、留抵稅額申請書(空白)</dc:title>
  <dc:subject>專案申請統一發票作廢、重開、留抵稅額申請書(空白)</dc:subject>
  <dc:creator>財政部臺灣省北區國稅局</dc:creator>
  <cp:keywords>財政稅務,營業稅,稅收</cp:keywords>
  <dc:description>稅務入口網\國稅申請書表及範例下載\專案申請統一發票作廢、重開、留抵稅額申請書(空白).doc</dc:description>
  <cp:lastModifiedBy>Pei-Hsuan Wu</cp:lastModifiedBy>
  <cp:revision>2</cp:revision>
  <cp:lastPrinted>2003-09-18T03:42:00Z</cp:lastPrinted>
  <dcterms:created xsi:type="dcterms:W3CDTF">2017-09-27T11:35:00Z</dcterms:created>
  <dcterms:modified xsi:type="dcterms:W3CDTF">2017-09-27T11:35:00Z</dcterms:modified>
  <cp:category>I11</cp:category>
</cp:coreProperties>
</file>